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5F06AC60" w14:textId="1EFF9043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14:paraId="7F8766F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14:paraId="088643E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14:paraId="21E81963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6FCD0504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令和５年度機械購入その</w:t>
      </w:r>
      <w:r w:rsidR="00D85DA7">
        <w:rPr>
          <w:rFonts w:hint="eastAsia"/>
          <w:color w:val="000000" w:themeColor="text1"/>
          <w:sz w:val="22"/>
          <w:szCs w:val="22"/>
        </w:rPr>
        <w:t>２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77777777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32FC52E7" w14:textId="77777777" w:rsidR="009E5351" w:rsidRPr="000328C4" w:rsidRDefault="009E535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14:paraId="150532C6" w14:textId="77777777" w:rsidR="004B4F71" w:rsidRPr="004B4F71" w:rsidRDefault="009E5351" w:rsidP="004B4F7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  <w:r w:rsidR="004B4F71" w:rsidRPr="004B4F71">
        <w:rPr>
          <w:rFonts w:hint="eastAsia"/>
          <w:color w:val="000000" w:themeColor="text1"/>
          <w:sz w:val="22"/>
          <w:szCs w:val="22"/>
        </w:rPr>
        <w:t>又はカタログ</w:t>
      </w:r>
    </w:p>
    <w:p w14:paraId="03799B05" w14:textId="77777777" w:rsidR="009E5351" w:rsidRPr="00F962D9" w:rsidRDefault="009E5351" w:rsidP="004B4F71">
      <w:pPr>
        <w:rPr>
          <w:color w:val="000000" w:themeColor="text1"/>
          <w:sz w:val="22"/>
          <w:szCs w:val="22"/>
        </w:rPr>
      </w:pPr>
    </w:p>
    <w:p w14:paraId="6B3CAE0F" w14:textId="77777777" w:rsidR="009E5351" w:rsidRPr="000328C4" w:rsidRDefault="009E5351" w:rsidP="00F934C0">
      <w:pPr>
        <w:pStyle w:val="a8"/>
        <w:jc w:val="left"/>
        <w:rPr>
          <w:color w:val="000000" w:themeColor="text1"/>
          <w:szCs w:val="22"/>
        </w:rPr>
      </w:pP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85DA7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4</cp:revision>
  <cp:lastPrinted>2023-07-06T07:24:00Z</cp:lastPrinted>
  <dcterms:created xsi:type="dcterms:W3CDTF">2023-07-06T07:18:00Z</dcterms:created>
  <dcterms:modified xsi:type="dcterms:W3CDTF">2023-07-06T08:13:00Z</dcterms:modified>
</cp:coreProperties>
</file>