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B2CE" w14:textId="1F94C012" w:rsidR="003C6380" w:rsidRPr="00AE4F2E" w:rsidRDefault="003C6380" w:rsidP="003C6380">
      <w:pPr>
        <w:rPr>
          <w:rFonts w:asciiTheme="minorEastAsia" w:hAnsiTheme="minorEastAsia"/>
          <w:szCs w:val="21"/>
        </w:rPr>
      </w:pPr>
      <w:bookmarkStart w:id="0" w:name="_Hlk129610767"/>
      <w:r w:rsidRPr="00AE4F2E">
        <w:rPr>
          <w:rFonts w:asciiTheme="minorEastAsia" w:hAnsiTheme="minorEastAsia" w:hint="eastAsia"/>
          <w:szCs w:val="21"/>
        </w:rPr>
        <w:t>促進計画様式</w:t>
      </w:r>
      <w:r w:rsidR="00780538">
        <w:rPr>
          <w:rFonts w:asciiTheme="minorEastAsia" w:hAnsiTheme="minorEastAsia" w:hint="eastAsia"/>
          <w:szCs w:val="21"/>
        </w:rPr>
        <w:t>５</w:t>
      </w:r>
      <w:r w:rsidRPr="00AE4F2E">
        <w:rPr>
          <w:rFonts w:asciiTheme="minorEastAsia" w:hAnsiTheme="minorEastAsia" w:hint="eastAsia"/>
          <w:szCs w:val="21"/>
        </w:rPr>
        <w:t>号の5-1</w:t>
      </w:r>
      <w:r w:rsidR="00780538" w:rsidRPr="00AE4F2E">
        <w:rPr>
          <w:rFonts w:asciiTheme="minorEastAsia" w:hAnsiTheme="minorEastAsia" w:hint="eastAsia"/>
          <w:szCs w:val="21"/>
        </w:rPr>
        <w:t>（</w:t>
      </w:r>
      <w:r w:rsidR="009E6E4A">
        <w:rPr>
          <w:rFonts w:asciiTheme="minorEastAsia" w:hAnsiTheme="minorEastAsia" w:hint="eastAsia"/>
          <w:szCs w:val="21"/>
        </w:rPr>
        <w:t>共通事項</w:t>
      </w:r>
      <w:r w:rsidR="00780538" w:rsidRPr="00AE4F2E">
        <w:rPr>
          <w:rFonts w:asciiTheme="minorEastAsia" w:hAnsiTheme="minorEastAsia" w:hint="eastAsia"/>
          <w:szCs w:val="21"/>
        </w:rPr>
        <w:t>）</w:t>
      </w:r>
    </w:p>
    <w:bookmarkEnd w:id="0"/>
    <w:p w14:paraId="2608DE67" w14:textId="77777777" w:rsidR="003C6380" w:rsidRPr="00AE4F2E" w:rsidRDefault="003C6380" w:rsidP="002A356A">
      <w:pPr>
        <w:rPr>
          <w:rFonts w:asciiTheme="minorEastAsia" w:hAnsiTheme="minorEastAsia"/>
          <w:szCs w:val="21"/>
        </w:rPr>
      </w:pPr>
    </w:p>
    <w:p w14:paraId="2A33988D" w14:textId="029ECDE8" w:rsidR="002A356A" w:rsidRPr="00AE4F2E" w:rsidRDefault="002A356A" w:rsidP="002A356A">
      <w:pPr>
        <w:rPr>
          <w:rFonts w:asciiTheme="minorEastAsia" w:hAnsiTheme="minorEastAsia"/>
          <w:szCs w:val="21"/>
        </w:rPr>
      </w:pPr>
      <w:r w:rsidRPr="00AE4F2E">
        <w:rPr>
          <w:rFonts w:asciiTheme="minorEastAsia" w:hAnsiTheme="minorEastAsia" w:hint="eastAsia"/>
          <w:szCs w:val="21"/>
        </w:rPr>
        <w:t>２　共通事項</w:t>
      </w:r>
      <w:r w:rsidR="009E6E4A" w:rsidRPr="00AE4F2E">
        <w:rPr>
          <w:rFonts w:asciiTheme="minorEastAsia" w:hAnsiTheme="minorEastAsia" w:hint="eastAsia"/>
          <w:szCs w:val="21"/>
        </w:rPr>
        <w:t>（売買・買入）</w:t>
      </w:r>
    </w:p>
    <w:p w14:paraId="187032FD" w14:textId="77777777" w:rsidR="002A356A" w:rsidRPr="00AE4F2E" w:rsidRDefault="002A356A" w:rsidP="002A356A">
      <w:pPr>
        <w:ind w:leftChars="100" w:left="210" w:firstLineChars="100" w:firstLine="210"/>
        <w:rPr>
          <w:rFonts w:asciiTheme="minorEastAsia" w:hAnsiTheme="minorEastAsia"/>
          <w:szCs w:val="21"/>
        </w:rPr>
      </w:pPr>
      <w:r w:rsidRPr="00AE4F2E">
        <w:rPr>
          <w:rFonts w:asciiTheme="minorEastAsia" w:hAnsiTheme="minorEastAsia" w:hint="eastAsia"/>
          <w:szCs w:val="21"/>
        </w:rPr>
        <w:t>この農用地利用集積等促進計画（以下「本計画」という。）の定めるところにより行われる所有権の移転は、１の各筆明細に定めるもののほか、次に定めるところによる。</w:t>
      </w:r>
    </w:p>
    <w:p w14:paraId="2360DE9E"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(1) 所有権の移転</w:t>
      </w:r>
    </w:p>
    <w:p w14:paraId="56490A8B" w14:textId="61C90C65" w:rsidR="002A356A" w:rsidRPr="00AE4F2E" w:rsidRDefault="002A356A" w:rsidP="002A356A">
      <w:pPr>
        <w:ind w:leftChars="200" w:left="420" w:firstLineChars="100" w:firstLine="210"/>
        <w:rPr>
          <w:rFonts w:asciiTheme="minorEastAsia" w:hAnsiTheme="minorEastAsia"/>
          <w:szCs w:val="21"/>
        </w:rPr>
      </w:pPr>
      <w:r w:rsidRPr="00AE4F2E">
        <w:rPr>
          <w:rFonts w:asciiTheme="minorEastAsia" w:hAnsiTheme="minorEastAsia" w:hint="eastAsia"/>
          <w:szCs w:val="21"/>
        </w:rPr>
        <w:t>１の各筆明細に記載された土地（以下「当該土地」という。）の所有権は、本計画の公告により、その所有権移転の時期に</w:t>
      </w:r>
      <w:r w:rsidR="00646EC4">
        <w:rPr>
          <w:rFonts w:asciiTheme="minorEastAsia" w:hAnsiTheme="minorEastAsia" w:hint="eastAsia"/>
          <w:szCs w:val="21"/>
        </w:rPr>
        <w:t>移転する</w:t>
      </w:r>
      <w:r w:rsidRPr="00AE4F2E">
        <w:rPr>
          <w:rFonts w:asciiTheme="minorEastAsia" w:hAnsiTheme="minorEastAsia" w:hint="eastAsia"/>
          <w:szCs w:val="21"/>
        </w:rPr>
        <w:t>。</w:t>
      </w:r>
    </w:p>
    <w:p w14:paraId="4B266AB6"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(2) 所有権以外の権利の消滅</w:t>
      </w:r>
    </w:p>
    <w:p w14:paraId="1BD89765" w14:textId="77777777" w:rsidR="002A356A" w:rsidRPr="00AE4F2E" w:rsidRDefault="002A356A" w:rsidP="002A356A">
      <w:pPr>
        <w:ind w:leftChars="200" w:left="420" w:firstLineChars="100" w:firstLine="210"/>
        <w:rPr>
          <w:rFonts w:asciiTheme="minorEastAsia" w:hAnsiTheme="minorEastAsia"/>
          <w:szCs w:val="21"/>
        </w:rPr>
      </w:pPr>
      <w:r w:rsidRPr="00AE4F2E">
        <w:rPr>
          <w:rFonts w:asciiTheme="minorEastAsia" w:hAnsiTheme="minorEastAsia" w:hint="eastAsia"/>
          <w:szCs w:val="21"/>
        </w:rPr>
        <w:t>当該土地に第三者のための担保物権等が設定されているときは、甲は当該権利を消滅させるとともに、当該権利が登記されている場合は、所有権移転の時期までにその登記を抹消しなければならない。</w:t>
      </w:r>
    </w:p>
    <w:p w14:paraId="47F1C616"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(3) 対価の増減額請求</w:t>
      </w:r>
    </w:p>
    <w:p w14:paraId="21492225" w14:textId="77777777" w:rsidR="002A356A" w:rsidRPr="00AE4F2E" w:rsidRDefault="002A356A" w:rsidP="002A356A">
      <w:pPr>
        <w:ind w:leftChars="200" w:left="420" w:firstLineChars="100" w:firstLine="210"/>
        <w:rPr>
          <w:rFonts w:asciiTheme="minorEastAsia" w:hAnsiTheme="minorEastAsia"/>
          <w:szCs w:val="21"/>
        </w:rPr>
      </w:pPr>
      <w:r w:rsidRPr="00AE4F2E">
        <w:rPr>
          <w:rFonts w:asciiTheme="minorEastAsia" w:hAnsiTheme="minorEastAsia"/>
          <w:szCs w:val="21"/>
        </w:rPr>
        <w:t>甲及び乙は、当該土地の１の各筆明細に記載された面積と実測面積との間に差異があっても、意義を述べず、また、対価の増減を請求しない。</w:t>
      </w:r>
    </w:p>
    <w:p w14:paraId="0DAFAB5A"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(4) 障害の除去等</w:t>
      </w:r>
    </w:p>
    <w:p w14:paraId="274D613B" w14:textId="77777777" w:rsidR="002A356A" w:rsidRPr="00AE4F2E" w:rsidRDefault="002A356A" w:rsidP="002A356A">
      <w:pPr>
        <w:ind w:leftChars="200" w:left="630" w:hangingChars="100" w:hanging="210"/>
        <w:rPr>
          <w:rFonts w:asciiTheme="minorEastAsia" w:hAnsiTheme="minorEastAsia"/>
          <w:szCs w:val="21"/>
        </w:rPr>
      </w:pPr>
      <w:r w:rsidRPr="00AE4F2E">
        <w:rPr>
          <w:rFonts w:asciiTheme="minorEastAsia" w:hAnsiTheme="minorEastAsia" w:hint="eastAsia"/>
          <w:szCs w:val="21"/>
        </w:rPr>
        <w:t>ア　甲は、当該土地の引渡の時期までに、土石の除去や畦畔の補修等を行い、農地としての利用に支障を来す障害を当該土地から除去しなければならない。</w:t>
      </w:r>
    </w:p>
    <w:p w14:paraId="5E97DD7D" w14:textId="77777777" w:rsidR="002A356A" w:rsidRPr="00AE4F2E" w:rsidRDefault="002A356A" w:rsidP="002A356A">
      <w:pPr>
        <w:ind w:leftChars="200" w:left="630" w:hangingChars="100" w:hanging="210"/>
        <w:rPr>
          <w:rFonts w:asciiTheme="minorEastAsia" w:hAnsiTheme="minorEastAsia"/>
          <w:szCs w:val="21"/>
        </w:rPr>
      </w:pPr>
      <w:r w:rsidRPr="00AE4F2E">
        <w:rPr>
          <w:rFonts w:asciiTheme="minorEastAsia" w:hAnsiTheme="minorEastAsia" w:hint="eastAsia"/>
          <w:szCs w:val="21"/>
        </w:rPr>
        <w:t>イ　当該土地の引渡し後においてアの障害（以下、単に「障害」という。）が判明したときは、乙は相当な期間を定めて甲に対しその障害の除去（以下「履行の追完」という。）を請求することができる。</w:t>
      </w:r>
    </w:p>
    <w:p w14:paraId="0318E213" w14:textId="77777777" w:rsidR="002A356A" w:rsidRPr="00AE4F2E" w:rsidRDefault="002A356A" w:rsidP="002A356A">
      <w:pPr>
        <w:ind w:firstLineChars="200" w:firstLine="420"/>
        <w:rPr>
          <w:rFonts w:asciiTheme="minorEastAsia" w:hAnsiTheme="minorEastAsia"/>
          <w:szCs w:val="21"/>
        </w:rPr>
      </w:pPr>
      <w:r w:rsidRPr="00AE4F2E">
        <w:rPr>
          <w:rFonts w:asciiTheme="minorEastAsia" w:hAnsiTheme="minorEastAsia" w:hint="eastAsia"/>
          <w:szCs w:val="21"/>
        </w:rPr>
        <w:t>ウ　甲の行う履行の追完の方法は、甲及び乙が協議して定める。</w:t>
      </w:r>
    </w:p>
    <w:p w14:paraId="6CA5A853" w14:textId="77777777" w:rsidR="002A356A" w:rsidRPr="00AE4F2E" w:rsidRDefault="002A356A" w:rsidP="002A356A">
      <w:pPr>
        <w:ind w:leftChars="200" w:left="630" w:hangingChars="100" w:hanging="210"/>
        <w:rPr>
          <w:rFonts w:asciiTheme="minorEastAsia" w:hAnsiTheme="minorEastAsia"/>
          <w:szCs w:val="21"/>
        </w:rPr>
      </w:pPr>
      <w:r w:rsidRPr="00AE4F2E">
        <w:rPr>
          <w:rFonts w:asciiTheme="minorEastAsia" w:hAnsiTheme="minorEastAsia" w:hint="eastAsia"/>
          <w:szCs w:val="21"/>
        </w:rPr>
        <w:t>エ　甲が乙の定めた相当の期間内に履行の追完を行わないときは、乙はその障害の程度に応じた対価の減額請求、本計画により成立した法律関係の解除及び乙に生じた一切の損害の賠償を請求することができる。その場合の損害賠償金の額は、対価の10パーセントに相当する額とする。</w:t>
      </w:r>
    </w:p>
    <w:p w14:paraId="2A37658D" w14:textId="77777777" w:rsidR="002A356A" w:rsidRPr="00AE4F2E" w:rsidRDefault="002A356A" w:rsidP="002A356A">
      <w:pPr>
        <w:ind w:leftChars="200" w:left="630" w:hangingChars="100" w:hanging="210"/>
        <w:rPr>
          <w:rFonts w:asciiTheme="minorEastAsia" w:hAnsiTheme="minorEastAsia"/>
          <w:szCs w:val="21"/>
        </w:rPr>
      </w:pPr>
      <w:r w:rsidRPr="00AE4F2E">
        <w:rPr>
          <w:rFonts w:asciiTheme="minorEastAsia" w:hAnsiTheme="minorEastAsia" w:hint="eastAsia"/>
          <w:szCs w:val="21"/>
        </w:rPr>
        <w:t>オ　乙は、傷害を知った日から１年以内に甲に障害があることを通知しないときは、障害があることを理由として履行の追完の請求、対価の減額の請求、法律関係の解除及び損害賠償金の請求をすることができない。ただし、甲が引渡し以前に障害があることを知り、又は重大な過失によって知らなかったときは、この限りでない。</w:t>
      </w:r>
    </w:p>
    <w:p w14:paraId="2A3FA445"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(5) 境界の明示</w:t>
      </w:r>
    </w:p>
    <w:p w14:paraId="668DC0EF" w14:textId="77777777" w:rsidR="002A356A" w:rsidRPr="00AE4F2E" w:rsidRDefault="002A356A" w:rsidP="002A356A">
      <w:pPr>
        <w:ind w:firstLineChars="300" w:firstLine="630"/>
        <w:rPr>
          <w:rFonts w:asciiTheme="minorEastAsia" w:hAnsiTheme="minorEastAsia"/>
          <w:szCs w:val="21"/>
        </w:rPr>
      </w:pPr>
      <w:r w:rsidRPr="00AE4F2E">
        <w:rPr>
          <w:rFonts w:asciiTheme="minorEastAsia" w:hAnsiTheme="minorEastAsia" w:hint="eastAsia"/>
          <w:szCs w:val="21"/>
        </w:rPr>
        <w:t>甲は、当該土地の引渡しの時期までに、隣地との境界を明らかにする。</w:t>
      </w:r>
    </w:p>
    <w:p w14:paraId="55FED18C"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(6) 禁止行為</w:t>
      </w:r>
    </w:p>
    <w:p w14:paraId="2BB9C5BF" w14:textId="77777777" w:rsidR="002A356A" w:rsidRPr="00AE4F2E" w:rsidRDefault="002A356A" w:rsidP="002A356A">
      <w:pPr>
        <w:rPr>
          <w:rFonts w:asciiTheme="minorEastAsia" w:hAnsiTheme="minorEastAsia"/>
          <w:szCs w:val="21"/>
        </w:rPr>
      </w:pPr>
      <w:r w:rsidRPr="00AE4F2E">
        <w:rPr>
          <w:rFonts w:asciiTheme="minorEastAsia" w:hAnsiTheme="minorEastAsia" w:hint="eastAsia"/>
          <w:szCs w:val="21"/>
        </w:rPr>
        <w:t xml:space="preserve">　　　甲は、当該土地の引渡しの時期までに、次に掲げる行為をしてはならない。</w:t>
      </w:r>
    </w:p>
    <w:p w14:paraId="10E3FAB8" w14:textId="77777777" w:rsidR="002A356A" w:rsidRPr="00AE4F2E" w:rsidRDefault="002A356A" w:rsidP="002A356A">
      <w:pPr>
        <w:ind w:firstLineChars="200" w:firstLine="420"/>
        <w:rPr>
          <w:rFonts w:asciiTheme="minorEastAsia" w:hAnsiTheme="minorEastAsia"/>
          <w:szCs w:val="21"/>
        </w:rPr>
      </w:pPr>
      <w:r w:rsidRPr="00AE4F2E">
        <w:rPr>
          <w:rFonts w:asciiTheme="minorEastAsia" w:hAnsiTheme="minorEastAsia" w:hint="eastAsia"/>
          <w:szCs w:val="21"/>
        </w:rPr>
        <w:t>ア　当該土地に地上権、抵当権、賃借権、その他所有権以外の権利を設定すること。</w:t>
      </w:r>
    </w:p>
    <w:p w14:paraId="15161F84" w14:textId="77777777" w:rsidR="002A356A" w:rsidRPr="00AE4F2E" w:rsidRDefault="002A356A" w:rsidP="002A356A">
      <w:pPr>
        <w:ind w:firstLineChars="200" w:firstLine="420"/>
        <w:rPr>
          <w:rFonts w:asciiTheme="minorEastAsia" w:hAnsiTheme="minorEastAsia"/>
          <w:szCs w:val="21"/>
        </w:rPr>
      </w:pPr>
      <w:r w:rsidRPr="00AE4F2E">
        <w:rPr>
          <w:rFonts w:asciiTheme="minorEastAsia" w:hAnsiTheme="minorEastAsia" w:hint="eastAsia"/>
          <w:szCs w:val="21"/>
        </w:rPr>
        <w:t>イ　当該土地に構築物を設置すること。</w:t>
      </w:r>
    </w:p>
    <w:p w14:paraId="0CC3C70D" w14:textId="77777777" w:rsidR="002A356A" w:rsidRPr="00AE4F2E" w:rsidRDefault="002A356A" w:rsidP="002A356A">
      <w:pPr>
        <w:ind w:firstLineChars="200" w:firstLine="420"/>
        <w:rPr>
          <w:rFonts w:asciiTheme="minorEastAsia" w:hAnsiTheme="minorEastAsia"/>
          <w:szCs w:val="21"/>
        </w:rPr>
      </w:pPr>
      <w:r w:rsidRPr="00AE4F2E">
        <w:rPr>
          <w:rFonts w:asciiTheme="minorEastAsia" w:hAnsiTheme="minorEastAsia" w:hint="eastAsia"/>
          <w:szCs w:val="21"/>
        </w:rPr>
        <w:t>ウ　当該土地の形質を変更すること（「(</w:t>
      </w:r>
      <w:r w:rsidRPr="00AE4F2E">
        <w:rPr>
          <w:rFonts w:asciiTheme="minorEastAsia" w:hAnsiTheme="minorEastAsia"/>
          <w:szCs w:val="21"/>
        </w:rPr>
        <w:t xml:space="preserve">4) </w:t>
      </w:r>
      <w:r w:rsidRPr="00AE4F2E">
        <w:rPr>
          <w:rFonts w:asciiTheme="minorEastAsia" w:hAnsiTheme="minorEastAsia" w:hint="eastAsia"/>
          <w:szCs w:val="21"/>
        </w:rPr>
        <w:t>障害の除去等」のアの除去義務の履行にともなう行為を除く。）。</w:t>
      </w:r>
    </w:p>
    <w:p w14:paraId="4DB7E4C3"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(7) 租税公課</w:t>
      </w:r>
      <w:r w:rsidRPr="00AE4F2E">
        <w:rPr>
          <w:rFonts w:asciiTheme="minorEastAsia" w:hAnsiTheme="minorEastAsia" w:hint="eastAsia"/>
          <w:szCs w:val="21"/>
        </w:rPr>
        <w:t>等</w:t>
      </w:r>
      <w:r w:rsidRPr="00AE4F2E">
        <w:rPr>
          <w:rFonts w:asciiTheme="minorEastAsia" w:hAnsiTheme="minorEastAsia"/>
          <w:szCs w:val="21"/>
        </w:rPr>
        <w:t>の負担</w:t>
      </w:r>
    </w:p>
    <w:p w14:paraId="22CFD8AB" w14:textId="77777777" w:rsidR="002A356A" w:rsidRPr="00AE4F2E" w:rsidRDefault="002A356A" w:rsidP="002A356A">
      <w:pPr>
        <w:ind w:firstLineChars="300" w:firstLine="630"/>
        <w:rPr>
          <w:rFonts w:asciiTheme="minorEastAsia" w:hAnsiTheme="minorEastAsia"/>
          <w:szCs w:val="21"/>
        </w:rPr>
      </w:pPr>
      <w:r w:rsidRPr="00AE4F2E">
        <w:rPr>
          <w:rFonts w:asciiTheme="minorEastAsia" w:hAnsiTheme="minorEastAsia" w:hint="eastAsia"/>
          <w:szCs w:val="21"/>
        </w:rPr>
        <w:t>当該土地に係る固定資産税、土地改良賦課金等は、その所有権移転の時期の属する年度については、甲が負担する。</w:t>
      </w:r>
    </w:p>
    <w:p w14:paraId="1CC1C7F1"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(8) 所有権の移転の登記</w:t>
      </w:r>
    </w:p>
    <w:p w14:paraId="51201715" w14:textId="1FA58E8A" w:rsidR="002A356A" w:rsidRPr="00AE4F2E" w:rsidRDefault="002A356A" w:rsidP="002A356A">
      <w:pPr>
        <w:ind w:leftChars="200" w:left="420" w:firstLineChars="100" w:firstLine="210"/>
        <w:rPr>
          <w:rFonts w:asciiTheme="minorEastAsia" w:hAnsiTheme="minorEastAsia"/>
          <w:szCs w:val="21"/>
        </w:rPr>
      </w:pPr>
      <w:r w:rsidRPr="00AE4F2E">
        <w:rPr>
          <w:rFonts w:asciiTheme="minorEastAsia" w:hAnsiTheme="minorEastAsia" w:hint="eastAsia"/>
          <w:szCs w:val="21"/>
        </w:rPr>
        <w:t>本計画による所有権の移転の登記は、乙の申請により行うものとし、甲はこれに協力しなければならない。</w:t>
      </w:r>
    </w:p>
    <w:p w14:paraId="5ACD6C96"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(9) 経費の負担</w:t>
      </w:r>
    </w:p>
    <w:p w14:paraId="15CB925B" w14:textId="77777777" w:rsidR="002A356A" w:rsidRPr="00AE4F2E" w:rsidRDefault="002A356A" w:rsidP="002A356A">
      <w:pPr>
        <w:ind w:leftChars="200" w:left="420" w:firstLineChars="100" w:firstLine="210"/>
        <w:rPr>
          <w:rFonts w:asciiTheme="minorEastAsia" w:hAnsiTheme="minorEastAsia"/>
          <w:szCs w:val="21"/>
        </w:rPr>
      </w:pPr>
      <w:r w:rsidRPr="00AE4F2E">
        <w:rPr>
          <w:rFonts w:asciiTheme="minorEastAsia" w:hAnsiTheme="minorEastAsia" w:hint="eastAsia"/>
          <w:szCs w:val="21"/>
        </w:rPr>
        <w:t>所有権の移転の登記に要する経費は、乙が負担する。その他の経費については、甲及び乙が協議して定める。</w:t>
      </w:r>
    </w:p>
    <w:p w14:paraId="360FCBA9"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lastRenderedPageBreak/>
        <w:t>(10) 債務不履行による法律関係の解除</w:t>
      </w:r>
    </w:p>
    <w:p w14:paraId="1704EABD" w14:textId="77777777" w:rsidR="002A356A" w:rsidRPr="00AE4F2E" w:rsidRDefault="002A356A" w:rsidP="002A356A">
      <w:pPr>
        <w:ind w:leftChars="200" w:left="630" w:hangingChars="100" w:hanging="210"/>
        <w:rPr>
          <w:rFonts w:asciiTheme="minorEastAsia" w:hAnsiTheme="minorEastAsia"/>
          <w:szCs w:val="21"/>
        </w:rPr>
      </w:pPr>
      <w:r w:rsidRPr="00AE4F2E">
        <w:rPr>
          <w:rFonts w:asciiTheme="minorEastAsia" w:hAnsiTheme="minorEastAsia" w:hint="eastAsia"/>
          <w:szCs w:val="21"/>
        </w:rPr>
        <w:t>ア　甲又は乙は、相手方が本計画に基づく義務を履行しないときは、本計画によって成立した法律関係を解除することができる。</w:t>
      </w:r>
    </w:p>
    <w:p w14:paraId="32AE0E0E" w14:textId="77777777" w:rsidR="002A356A" w:rsidRPr="00AE4F2E" w:rsidRDefault="002A356A" w:rsidP="002A356A">
      <w:pPr>
        <w:ind w:leftChars="200" w:left="630" w:hangingChars="100" w:hanging="210"/>
        <w:rPr>
          <w:rFonts w:asciiTheme="minorEastAsia" w:hAnsiTheme="minorEastAsia"/>
          <w:szCs w:val="21"/>
        </w:rPr>
      </w:pPr>
      <w:r w:rsidRPr="00AE4F2E">
        <w:rPr>
          <w:rFonts w:asciiTheme="minorEastAsia" w:hAnsiTheme="minorEastAsia" w:hint="eastAsia"/>
          <w:szCs w:val="21"/>
        </w:rPr>
        <w:t>イ　甲又は乙は、アにより法律関係を解除したときは、その相手方に対して損害賠償金の支払を請求することができる。</w:t>
      </w:r>
    </w:p>
    <w:p w14:paraId="5A5E0E2B" w14:textId="77777777" w:rsidR="002A356A" w:rsidRPr="00AE4F2E" w:rsidRDefault="002A356A" w:rsidP="002A356A">
      <w:pPr>
        <w:ind w:firstLineChars="200" w:firstLine="420"/>
        <w:rPr>
          <w:rFonts w:asciiTheme="minorEastAsia" w:hAnsiTheme="minorEastAsia"/>
          <w:szCs w:val="21"/>
        </w:rPr>
      </w:pPr>
      <w:r w:rsidRPr="00AE4F2E">
        <w:rPr>
          <w:rFonts w:asciiTheme="minorEastAsia" w:hAnsiTheme="minorEastAsia" w:hint="eastAsia"/>
          <w:szCs w:val="21"/>
        </w:rPr>
        <w:t>ウ　イの損害賠償金は、対価の10パーセントに相当する額とする。</w:t>
      </w:r>
    </w:p>
    <w:p w14:paraId="655274B7"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(11) 土地の滅失等</w:t>
      </w:r>
    </w:p>
    <w:p w14:paraId="27547C4E" w14:textId="77777777" w:rsidR="002A356A" w:rsidRPr="00AE4F2E" w:rsidRDefault="002A356A" w:rsidP="002A356A">
      <w:pPr>
        <w:ind w:leftChars="200" w:left="420" w:firstLineChars="100" w:firstLine="210"/>
        <w:rPr>
          <w:rFonts w:asciiTheme="minorEastAsia" w:hAnsiTheme="minorEastAsia"/>
          <w:szCs w:val="21"/>
        </w:rPr>
      </w:pPr>
      <w:r w:rsidRPr="00AE4F2E">
        <w:rPr>
          <w:rFonts w:asciiTheme="minorEastAsia" w:hAnsiTheme="minorEastAsia" w:hint="eastAsia"/>
          <w:szCs w:val="21"/>
        </w:rPr>
        <w:t>本計画の公告後、当該土地の引渡しの時期までの間に、天災地変その他、甲又は乙の責に帰すべからざる理由により当該土地の全部又は一部が滅失その他の事由により使用及び収益をすることができなくなった場合は、乙は本計画により成立する法律関係を解除することができる。</w:t>
      </w:r>
    </w:p>
    <w:p w14:paraId="14CE7F87" w14:textId="77777777" w:rsidR="002A356A" w:rsidRPr="00AE4F2E" w:rsidRDefault="002A356A" w:rsidP="002A356A">
      <w:pPr>
        <w:ind w:firstLineChars="100" w:firstLine="210"/>
        <w:rPr>
          <w:rFonts w:asciiTheme="minorEastAsia" w:hAnsiTheme="minorEastAsia"/>
          <w:szCs w:val="21"/>
        </w:rPr>
      </w:pPr>
      <w:r w:rsidRPr="00AE4F2E">
        <w:rPr>
          <w:rFonts w:asciiTheme="minorEastAsia" w:hAnsiTheme="minorEastAsia"/>
          <w:szCs w:val="21"/>
        </w:rPr>
        <w:t>(12)</w:t>
      </w:r>
      <w:r w:rsidRPr="00AE4F2E">
        <w:rPr>
          <w:rFonts w:asciiTheme="minorEastAsia" w:hAnsiTheme="minorEastAsia" w:hint="eastAsia"/>
          <w:szCs w:val="21"/>
        </w:rPr>
        <w:t xml:space="preserve"> </w:t>
      </w:r>
      <w:r w:rsidRPr="00AE4F2E">
        <w:rPr>
          <w:rFonts w:asciiTheme="minorEastAsia" w:hAnsiTheme="minorEastAsia"/>
          <w:szCs w:val="21"/>
        </w:rPr>
        <w:t>その他</w:t>
      </w:r>
    </w:p>
    <w:p w14:paraId="50FF290C" w14:textId="77777777" w:rsidR="002A356A" w:rsidRPr="00AE4F2E" w:rsidRDefault="002A356A" w:rsidP="002A356A">
      <w:pPr>
        <w:ind w:firstLineChars="300" w:firstLine="630"/>
        <w:rPr>
          <w:rFonts w:asciiTheme="minorEastAsia" w:hAnsiTheme="minorEastAsia"/>
          <w:szCs w:val="21"/>
        </w:rPr>
      </w:pPr>
      <w:r w:rsidRPr="00AE4F2E">
        <w:rPr>
          <w:rFonts w:asciiTheme="minorEastAsia" w:hAnsiTheme="minorEastAsia" w:hint="eastAsia"/>
          <w:szCs w:val="21"/>
        </w:rPr>
        <w:t>本計画に定めのない事項及び本計画に疑義が生じたときは、甲、乙及び当該土地所在の市町村が協議する。</w:t>
      </w:r>
    </w:p>
    <w:p w14:paraId="3A05A71B" w14:textId="685F46FF" w:rsidR="00D320FB" w:rsidRPr="00AE4F2E" w:rsidRDefault="00D320FB" w:rsidP="002A356A"/>
    <w:sectPr w:rsidR="00D320FB" w:rsidRPr="00AE4F2E" w:rsidSect="00EE548A">
      <w:pgSz w:w="16838" w:h="11906" w:orient="landscape"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DF53" w14:textId="77777777" w:rsidR="002A356A" w:rsidRDefault="002A356A" w:rsidP="002A356A">
      <w:r>
        <w:separator/>
      </w:r>
    </w:p>
  </w:endnote>
  <w:endnote w:type="continuationSeparator" w:id="0">
    <w:p w14:paraId="162AFB75" w14:textId="77777777" w:rsidR="002A356A" w:rsidRDefault="002A356A" w:rsidP="002A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340B" w14:textId="77777777" w:rsidR="002A356A" w:rsidRDefault="002A356A" w:rsidP="002A356A">
      <w:r>
        <w:separator/>
      </w:r>
    </w:p>
  </w:footnote>
  <w:footnote w:type="continuationSeparator" w:id="0">
    <w:p w14:paraId="3AFE7F39" w14:textId="77777777" w:rsidR="002A356A" w:rsidRDefault="002A356A" w:rsidP="002A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defaultTabStop w:val="840"/>
  <w:drawingGridHorizontalSpacing w:val="10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8A"/>
    <w:rsid w:val="002A356A"/>
    <w:rsid w:val="003C6380"/>
    <w:rsid w:val="00543620"/>
    <w:rsid w:val="00646EC4"/>
    <w:rsid w:val="00780538"/>
    <w:rsid w:val="009E6E4A"/>
    <w:rsid w:val="00AE4F2E"/>
    <w:rsid w:val="00AF36B6"/>
    <w:rsid w:val="00D320FB"/>
    <w:rsid w:val="00E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FC16BA"/>
  <w15:chartTrackingRefBased/>
  <w15:docId w15:val="{B8F186F9-E614-4B36-93E8-0C96B5CD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56A"/>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56A"/>
    <w:pPr>
      <w:tabs>
        <w:tab w:val="center" w:pos="4252"/>
        <w:tab w:val="right" w:pos="8504"/>
      </w:tabs>
      <w:snapToGrid w:val="0"/>
    </w:pPr>
    <w:rPr>
      <w:rFonts w:ascii="Century" w:eastAsia="ＭＳ 明朝" w:hAnsi="Century" w:cs="Times New Roman"/>
      <w:kern w:val="0"/>
      <w:sz w:val="20"/>
      <w:szCs w:val="20"/>
    </w:rPr>
  </w:style>
  <w:style w:type="character" w:customStyle="1" w:styleId="a4">
    <w:name w:val="ヘッダー (文字)"/>
    <w:basedOn w:val="a0"/>
    <w:link w:val="a3"/>
    <w:uiPriority w:val="99"/>
    <w:rsid w:val="002A356A"/>
    <w:rPr>
      <w:rFonts w:ascii="Century"/>
      <w:kern w:val="0"/>
      <w:sz w:val="20"/>
      <w:szCs w:val="20"/>
    </w:rPr>
  </w:style>
  <w:style w:type="paragraph" w:styleId="a5">
    <w:name w:val="footer"/>
    <w:basedOn w:val="a"/>
    <w:link w:val="a6"/>
    <w:uiPriority w:val="99"/>
    <w:unhideWhenUsed/>
    <w:rsid w:val="002A356A"/>
    <w:pPr>
      <w:tabs>
        <w:tab w:val="center" w:pos="4252"/>
        <w:tab w:val="right" w:pos="8504"/>
      </w:tabs>
      <w:snapToGrid w:val="0"/>
    </w:pPr>
    <w:rPr>
      <w:rFonts w:ascii="Century" w:eastAsia="ＭＳ 明朝" w:hAnsi="Century" w:cs="Times New Roman"/>
      <w:kern w:val="0"/>
      <w:sz w:val="20"/>
      <w:szCs w:val="20"/>
    </w:rPr>
  </w:style>
  <w:style w:type="character" w:customStyle="1" w:styleId="a6">
    <w:name w:val="フッター (文字)"/>
    <w:basedOn w:val="a0"/>
    <w:link w:val="a5"/>
    <w:uiPriority w:val="99"/>
    <w:rsid w:val="002A356A"/>
    <w:rPr>
      <w:rFonts w:asci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幸永</dc:creator>
  <cp:keywords/>
  <dc:description/>
  <cp:lastModifiedBy>小野　幸永</cp:lastModifiedBy>
  <cp:revision>8</cp:revision>
  <cp:lastPrinted>2023-03-14T10:06:00Z</cp:lastPrinted>
  <dcterms:created xsi:type="dcterms:W3CDTF">2023-03-13T05:01:00Z</dcterms:created>
  <dcterms:modified xsi:type="dcterms:W3CDTF">2023-03-17T12:10:00Z</dcterms:modified>
</cp:coreProperties>
</file>